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5"/>
        <w:gridCol w:w="6417"/>
      </w:tblGrid>
      <w:tr w:rsidR="00DE2FE8" w:rsidRPr="001F5328" w:rsidTr="00E9314B">
        <w:trPr>
          <w:trHeight w:val="300"/>
        </w:trPr>
        <w:tc>
          <w:tcPr>
            <w:tcW w:w="10598" w:type="dxa"/>
            <w:gridSpan w:val="2"/>
            <w:noWrap/>
          </w:tcPr>
          <w:p w:rsidR="00BA50D2" w:rsidRDefault="00724525" w:rsidP="00BA50D2">
            <w:pPr>
              <w:spacing w:after="0" w:line="240" w:lineRule="auto"/>
              <w:jc w:val="center"/>
              <w:rPr>
                <w:rFonts w:ascii="Times New Roman" w:hAnsi="Times New Roman"/>
                <w:b/>
                <w:color w:val="000000"/>
                <w:sz w:val="24"/>
                <w:szCs w:val="24"/>
                <w:lang w:eastAsia="en-GB"/>
              </w:rPr>
            </w:pPr>
            <w:r>
              <w:rPr>
                <w:rFonts w:ascii="Times New Roman" w:hAnsi="Times New Roman"/>
                <w:b/>
                <w:color w:val="000000"/>
                <w:sz w:val="24"/>
                <w:szCs w:val="24"/>
                <w:lang w:eastAsia="en-GB"/>
              </w:rPr>
              <w:t xml:space="preserve">Mexborough Health Centre </w:t>
            </w:r>
          </w:p>
          <w:p w:rsidR="00BA50D2" w:rsidRDefault="00BA50D2" w:rsidP="00E9314B">
            <w:pPr>
              <w:spacing w:after="0" w:line="240" w:lineRule="auto"/>
              <w:rPr>
                <w:rFonts w:ascii="Times New Roman" w:hAnsi="Times New Roman"/>
                <w:b/>
                <w:color w:val="000000"/>
                <w:sz w:val="24"/>
                <w:szCs w:val="24"/>
                <w:lang w:eastAsia="en-GB"/>
              </w:rPr>
            </w:pPr>
          </w:p>
          <w:p w:rsidR="00DE2FE8" w:rsidRPr="001F5328" w:rsidRDefault="00DE2FE8" w:rsidP="00E9314B">
            <w:pPr>
              <w:spacing w:after="0" w:line="240" w:lineRule="auto"/>
              <w:rPr>
                <w:rFonts w:ascii="Times New Roman" w:hAnsi="Times New Roman"/>
                <w:b/>
                <w:color w:val="000000"/>
                <w:sz w:val="24"/>
                <w:szCs w:val="24"/>
                <w:lang w:eastAsia="en-GB"/>
              </w:rPr>
            </w:pPr>
            <w:r w:rsidRPr="001F5328">
              <w:rPr>
                <w:rFonts w:ascii="Times New Roman" w:hAnsi="Times New Roman"/>
                <w:b/>
                <w:color w:val="000000"/>
                <w:sz w:val="24"/>
                <w:szCs w:val="24"/>
                <w:lang w:eastAsia="en-GB"/>
              </w:rPr>
              <w:t>Plain English explanation</w:t>
            </w:r>
          </w:p>
          <w:p w:rsidR="00DE2FE8" w:rsidRPr="001F5328" w:rsidRDefault="00DE2FE8" w:rsidP="00E9314B">
            <w:pPr>
              <w:pStyle w:val="NormalWeb"/>
              <w:spacing w:before="0" w:beforeAutospacing="0" w:after="0" w:afterAutospacing="0"/>
              <w:rPr>
                <w:u w:val="single"/>
              </w:rPr>
            </w:pPr>
          </w:p>
          <w:p w:rsidR="00DE2FE8" w:rsidRPr="001F5328" w:rsidRDefault="00DE2FE8" w:rsidP="00E9314B">
            <w:pPr>
              <w:pStyle w:val="NormalWeb"/>
              <w:spacing w:before="0" w:beforeAutospacing="0" w:after="0" w:afterAutospacing="0"/>
              <w:rPr>
                <w:sz w:val="28"/>
                <w:szCs w:val="28"/>
              </w:rPr>
            </w:pPr>
            <w:r w:rsidRPr="001F5328">
              <w:rPr>
                <w:sz w:val="28"/>
                <w:szCs w:val="28"/>
              </w:rPr>
              <w:t xml:space="preserve">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w:t>
            </w:r>
          </w:p>
          <w:p w:rsidR="00DE2FE8" w:rsidRPr="001F5328" w:rsidRDefault="00DE2FE8" w:rsidP="00E9314B">
            <w:pPr>
              <w:pStyle w:val="ListParagraph"/>
              <w:rPr>
                <w:rFonts w:ascii="Times New Roman" w:hAnsi="Times New Roman"/>
                <w:sz w:val="28"/>
                <w:szCs w:val="28"/>
              </w:rPr>
            </w:pPr>
          </w:p>
          <w:p w:rsidR="00DE2FE8" w:rsidRPr="001F5328" w:rsidRDefault="00DE2FE8" w:rsidP="00CF0E36">
            <w:pPr>
              <w:spacing w:after="0" w:line="240" w:lineRule="auto"/>
              <w:rPr>
                <w:rFonts w:ascii="Times New Roman" w:hAnsi="Times New Roman"/>
                <w:color w:val="000000"/>
                <w:sz w:val="24"/>
                <w:szCs w:val="24"/>
                <w:lang w:eastAsia="en-GB"/>
              </w:rPr>
            </w:pPr>
            <w:r w:rsidRPr="001F5328">
              <w:rPr>
                <w:rFonts w:ascii="Times New Roman" w:hAnsi="Times New Roman"/>
                <w:sz w:val="28"/>
                <w:szCs w:val="28"/>
              </w:rPr>
              <w:t xml:space="preserve">More information can be found at: </w:t>
            </w:r>
            <w:hyperlink r:id="rId7" w:history="1">
              <w:r w:rsidRPr="001F5328">
                <w:rPr>
                  <w:rStyle w:val="Hyperlink"/>
                  <w:rFonts w:ascii="Times New Roman" w:hAnsi="Times New Roman"/>
                  <w:color w:val="0070C0"/>
                  <w:sz w:val="28"/>
                  <w:szCs w:val="28"/>
                </w:rPr>
                <w:t>https://www.gov.uk/topic/population-screening-programmes</w:t>
              </w:r>
            </w:hyperlink>
            <w:r w:rsidRPr="001F5328">
              <w:rPr>
                <w:rStyle w:val="Hyperlink"/>
                <w:rFonts w:ascii="Times New Roman" w:hAnsi="Times New Roman"/>
                <w:color w:val="0070C0"/>
                <w:sz w:val="28"/>
                <w:szCs w:val="28"/>
              </w:rPr>
              <w:t xml:space="preserve"> </w:t>
            </w:r>
            <w:r w:rsidR="00CF0E36">
              <w:rPr>
                <w:rStyle w:val="Hyperlink"/>
                <w:rFonts w:ascii="Times New Roman" w:hAnsi="Times New Roman"/>
                <w:color w:val="auto"/>
                <w:sz w:val="28"/>
                <w:szCs w:val="28"/>
                <w:u w:val="none"/>
              </w:rPr>
              <w:t>or speak to the practice.</w:t>
            </w:r>
          </w:p>
        </w:tc>
      </w:tr>
      <w:tr w:rsidR="00DE2FE8" w:rsidRPr="001F5328" w:rsidTr="00E9314B">
        <w:trPr>
          <w:trHeight w:val="300"/>
        </w:trPr>
        <w:tc>
          <w:tcPr>
            <w:tcW w:w="3227" w:type="dxa"/>
            <w:noWrap/>
          </w:tcPr>
          <w:p w:rsidR="00DE2FE8" w:rsidRPr="001F5328" w:rsidRDefault="00DE2FE8" w:rsidP="00E9314B">
            <w:pPr>
              <w:spacing w:after="0" w:line="240" w:lineRule="auto"/>
              <w:rPr>
                <w:rFonts w:ascii="Times New Roman" w:hAnsi="Times New Roman"/>
                <w:b/>
                <w:color w:val="000000"/>
                <w:sz w:val="24"/>
                <w:szCs w:val="24"/>
                <w:lang w:eastAsia="en-GB"/>
              </w:rPr>
            </w:pPr>
            <w:r w:rsidRPr="001F5328">
              <w:rPr>
                <w:rFonts w:ascii="Times New Roman" w:hAnsi="Times New Roman"/>
                <w:color w:val="000000"/>
                <w:sz w:val="24"/>
                <w:szCs w:val="24"/>
                <w:lang w:eastAsia="en-GB"/>
              </w:rPr>
              <w:t>1</w:t>
            </w:r>
            <w:r w:rsidRPr="001F5328">
              <w:rPr>
                <w:rFonts w:ascii="Times New Roman" w:hAnsi="Times New Roman"/>
                <w:b/>
                <w:color w:val="000000"/>
                <w:sz w:val="24"/>
                <w:szCs w:val="24"/>
                <w:lang w:eastAsia="en-GB"/>
              </w:rPr>
              <w:t xml:space="preserve">) Data Controller </w:t>
            </w:r>
            <w:r w:rsidRPr="001F5328">
              <w:rPr>
                <w:rFonts w:ascii="Times New Roman" w:hAnsi="Times New Roman"/>
                <w:color w:val="000000"/>
                <w:sz w:val="24"/>
                <w:szCs w:val="24"/>
                <w:lang w:eastAsia="en-GB"/>
              </w:rPr>
              <w:t>contact details</w:t>
            </w:r>
          </w:p>
          <w:p w:rsidR="00DE2FE8" w:rsidRPr="001F5328" w:rsidRDefault="00DE2FE8" w:rsidP="00E9314B">
            <w:pPr>
              <w:spacing w:after="0" w:line="240" w:lineRule="auto"/>
              <w:rPr>
                <w:rFonts w:ascii="Times New Roman" w:hAnsi="Times New Roman"/>
                <w:color w:val="000000"/>
                <w:sz w:val="24"/>
                <w:szCs w:val="24"/>
                <w:lang w:eastAsia="en-GB"/>
              </w:rPr>
            </w:pPr>
          </w:p>
          <w:p w:rsidR="00DE2FE8" w:rsidRPr="001F5328" w:rsidRDefault="00DE2FE8" w:rsidP="00E9314B">
            <w:pPr>
              <w:spacing w:after="0" w:line="240" w:lineRule="auto"/>
              <w:rPr>
                <w:rFonts w:ascii="Times New Roman" w:hAnsi="Times New Roman"/>
                <w:color w:val="000000"/>
                <w:sz w:val="24"/>
                <w:szCs w:val="24"/>
                <w:lang w:eastAsia="en-GB"/>
              </w:rPr>
            </w:pPr>
          </w:p>
        </w:tc>
        <w:tc>
          <w:tcPr>
            <w:tcW w:w="7371" w:type="dxa"/>
            <w:noWrap/>
          </w:tcPr>
          <w:p w:rsidR="00DE2FE8" w:rsidRDefault="00724525" w:rsidP="000F7856">
            <w:pPr>
              <w:spacing w:after="0" w:line="240" w:lineRule="auto"/>
              <w:rPr>
                <w:rFonts w:ascii="Arial" w:hAnsi="Arial" w:cs="Arial"/>
                <w:sz w:val="24"/>
                <w:szCs w:val="24"/>
                <w:lang w:eastAsia="en-GB"/>
              </w:rPr>
            </w:pPr>
            <w:r>
              <w:rPr>
                <w:rFonts w:ascii="Arial" w:hAnsi="Arial" w:cs="Arial"/>
                <w:sz w:val="24"/>
                <w:szCs w:val="24"/>
                <w:lang w:eastAsia="en-GB"/>
              </w:rPr>
              <w:t xml:space="preserve">Mexborough Health Centre </w:t>
            </w:r>
          </w:p>
          <w:p w:rsidR="00724525" w:rsidRDefault="00724525" w:rsidP="000F7856">
            <w:pPr>
              <w:spacing w:after="0" w:line="240" w:lineRule="auto"/>
              <w:rPr>
                <w:rFonts w:ascii="Arial" w:hAnsi="Arial" w:cs="Arial"/>
                <w:sz w:val="24"/>
                <w:szCs w:val="24"/>
                <w:lang w:eastAsia="en-GB"/>
              </w:rPr>
            </w:pPr>
            <w:proofErr w:type="spellStart"/>
            <w:r>
              <w:rPr>
                <w:rFonts w:ascii="Arial" w:hAnsi="Arial" w:cs="Arial"/>
                <w:sz w:val="24"/>
                <w:szCs w:val="24"/>
                <w:lang w:eastAsia="en-GB"/>
              </w:rPr>
              <w:t>Adwick</w:t>
            </w:r>
            <w:proofErr w:type="spellEnd"/>
            <w:r>
              <w:rPr>
                <w:rFonts w:ascii="Arial" w:hAnsi="Arial" w:cs="Arial"/>
                <w:sz w:val="24"/>
                <w:szCs w:val="24"/>
                <w:lang w:eastAsia="en-GB"/>
              </w:rPr>
              <w:t xml:space="preserve"> Road </w:t>
            </w:r>
          </w:p>
          <w:p w:rsidR="00724525" w:rsidRPr="001F5328" w:rsidRDefault="00724525" w:rsidP="000F7856">
            <w:pPr>
              <w:spacing w:after="0" w:line="240" w:lineRule="auto"/>
              <w:rPr>
                <w:rFonts w:ascii="Times New Roman" w:hAnsi="Times New Roman"/>
                <w:color w:val="000000"/>
                <w:sz w:val="24"/>
                <w:szCs w:val="24"/>
                <w:lang w:eastAsia="en-GB"/>
              </w:rPr>
            </w:pPr>
            <w:r>
              <w:rPr>
                <w:rFonts w:ascii="Arial" w:hAnsi="Arial" w:cs="Arial"/>
                <w:sz w:val="24"/>
                <w:szCs w:val="24"/>
                <w:lang w:eastAsia="en-GB"/>
              </w:rPr>
              <w:t>S64 0BY</w:t>
            </w:r>
          </w:p>
          <w:p w:rsidR="00DE2FE8" w:rsidRPr="001F5328" w:rsidRDefault="00DE2FE8" w:rsidP="00E9314B">
            <w:pPr>
              <w:spacing w:after="0" w:line="240" w:lineRule="auto"/>
              <w:rPr>
                <w:rFonts w:ascii="Times New Roman" w:hAnsi="Times New Roman"/>
                <w:color w:val="000000"/>
                <w:sz w:val="24"/>
                <w:szCs w:val="24"/>
                <w:lang w:eastAsia="en-GB"/>
              </w:rPr>
            </w:pPr>
          </w:p>
        </w:tc>
      </w:tr>
      <w:tr w:rsidR="00DE2FE8" w:rsidRPr="001F5328" w:rsidTr="00E9314B">
        <w:trPr>
          <w:trHeight w:val="300"/>
        </w:trPr>
        <w:tc>
          <w:tcPr>
            <w:tcW w:w="3227" w:type="dxa"/>
            <w:noWrap/>
          </w:tcPr>
          <w:p w:rsidR="00DE2FE8" w:rsidRPr="001F5328" w:rsidRDefault="00DE2FE8" w:rsidP="00E9314B">
            <w:pPr>
              <w:spacing w:after="0" w:line="240" w:lineRule="auto"/>
              <w:rPr>
                <w:rFonts w:ascii="Times New Roman" w:hAnsi="Times New Roman"/>
                <w:color w:val="000000"/>
                <w:sz w:val="24"/>
                <w:szCs w:val="24"/>
                <w:lang w:eastAsia="en-GB"/>
              </w:rPr>
            </w:pPr>
            <w:r w:rsidRPr="001F5328">
              <w:rPr>
                <w:rFonts w:ascii="Times New Roman" w:hAnsi="Times New Roman"/>
                <w:b/>
                <w:color w:val="000000"/>
                <w:sz w:val="24"/>
                <w:szCs w:val="24"/>
                <w:lang w:eastAsia="en-GB"/>
              </w:rPr>
              <w:t xml:space="preserve">2) Data Protection Officer </w:t>
            </w:r>
            <w:r w:rsidRPr="001F5328">
              <w:rPr>
                <w:rFonts w:ascii="Times New Roman" w:hAnsi="Times New Roman"/>
                <w:color w:val="000000"/>
                <w:sz w:val="24"/>
                <w:szCs w:val="24"/>
                <w:lang w:eastAsia="en-GB"/>
              </w:rPr>
              <w:t>contact details</w:t>
            </w:r>
          </w:p>
          <w:p w:rsidR="00DE2FE8" w:rsidRPr="001F5328" w:rsidRDefault="00DE2FE8" w:rsidP="00E9314B">
            <w:pPr>
              <w:spacing w:after="0" w:line="240" w:lineRule="auto"/>
              <w:rPr>
                <w:rFonts w:ascii="Times New Roman" w:hAnsi="Times New Roman"/>
                <w:color w:val="000000"/>
                <w:sz w:val="24"/>
                <w:szCs w:val="24"/>
                <w:lang w:eastAsia="en-GB"/>
              </w:rPr>
            </w:pPr>
          </w:p>
          <w:p w:rsidR="00DE2FE8" w:rsidRPr="001F5328" w:rsidRDefault="00DE2FE8" w:rsidP="00E9314B">
            <w:pPr>
              <w:spacing w:after="0" w:line="240" w:lineRule="auto"/>
              <w:rPr>
                <w:rFonts w:ascii="Times New Roman" w:hAnsi="Times New Roman"/>
                <w:color w:val="000000"/>
                <w:sz w:val="24"/>
                <w:szCs w:val="24"/>
                <w:lang w:eastAsia="en-GB"/>
              </w:rPr>
            </w:pPr>
          </w:p>
        </w:tc>
        <w:tc>
          <w:tcPr>
            <w:tcW w:w="7371" w:type="dxa"/>
            <w:noWrap/>
          </w:tcPr>
          <w:p w:rsidR="00724525" w:rsidRPr="00724525" w:rsidRDefault="00724525" w:rsidP="00724525">
            <w:pPr>
              <w:shd w:val="clear" w:color="auto" w:fill="FFFFFF"/>
              <w:spacing w:after="0" w:line="240" w:lineRule="auto"/>
              <w:rPr>
                <w:rFonts w:cs="Calibri"/>
                <w:color w:val="201F1E"/>
                <w:lang w:eastAsia="en-GB"/>
              </w:rPr>
            </w:pPr>
            <w:r w:rsidRPr="00724525">
              <w:rPr>
                <w:rFonts w:cs="Calibri"/>
                <w:color w:val="201F1E"/>
                <w:bdr w:val="none" w:sz="0" w:space="0" w:color="auto" w:frame="1"/>
                <w:lang w:eastAsia="en-GB"/>
              </w:rPr>
              <w:t>Independent DPO and IG Specialist</w:t>
            </w:r>
          </w:p>
          <w:p w:rsidR="00724525" w:rsidRPr="00724525" w:rsidRDefault="00724525" w:rsidP="00724525">
            <w:pPr>
              <w:shd w:val="clear" w:color="auto" w:fill="FFFFFF"/>
              <w:spacing w:after="0" w:line="240" w:lineRule="auto"/>
              <w:rPr>
                <w:rFonts w:cs="Calibri"/>
                <w:color w:val="201F1E"/>
                <w:lang w:eastAsia="en-GB"/>
              </w:rPr>
            </w:pPr>
            <w:hyperlink r:id="rId8" w:tgtFrame="_blank" w:history="1">
              <w:r w:rsidRPr="00724525">
                <w:rPr>
                  <w:rFonts w:cs="Calibri"/>
                  <w:color w:val="0000FF"/>
                  <w:u w:val="single"/>
                  <w:bdr w:val="none" w:sz="0" w:space="0" w:color="auto" w:frame="1"/>
                  <w:lang w:eastAsia="en-GB"/>
                </w:rPr>
                <w:t>Caroline.million@outlook.com</w:t>
              </w:r>
            </w:hyperlink>
          </w:p>
          <w:p w:rsidR="00724525" w:rsidRPr="00724525" w:rsidRDefault="00724525" w:rsidP="00724525">
            <w:pPr>
              <w:shd w:val="clear" w:color="auto" w:fill="FFFFFF"/>
              <w:spacing w:after="0" w:line="240" w:lineRule="auto"/>
              <w:rPr>
                <w:rFonts w:cs="Calibri"/>
                <w:color w:val="201F1E"/>
                <w:lang w:eastAsia="en-GB"/>
              </w:rPr>
            </w:pPr>
            <w:r w:rsidRPr="00724525">
              <w:rPr>
                <w:rFonts w:cs="Calibri"/>
                <w:color w:val="201F1E"/>
                <w:bdr w:val="none" w:sz="0" w:space="0" w:color="auto" w:frame="1"/>
                <w:lang w:eastAsia="en-GB"/>
              </w:rPr>
              <w:t>07912 975522</w:t>
            </w:r>
          </w:p>
          <w:p w:rsidR="00DE2FE8" w:rsidRPr="00450A17" w:rsidRDefault="00DE2FE8" w:rsidP="000F7856">
            <w:pPr>
              <w:spacing w:after="0" w:line="240" w:lineRule="auto"/>
              <w:rPr>
                <w:rFonts w:ascii="Times New Roman" w:hAnsi="Times New Roman"/>
                <w:color w:val="339966"/>
                <w:sz w:val="24"/>
                <w:szCs w:val="24"/>
                <w:lang w:eastAsia="en-GB"/>
              </w:rPr>
            </w:pPr>
            <w:bookmarkStart w:id="0" w:name="_GoBack"/>
            <w:bookmarkEnd w:id="0"/>
          </w:p>
        </w:tc>
      </w:tr>
      <w:tr w:rsidR="00DE2FE8" w:rsidRPr="001F5328" w:rsidTr="00E9314B">
        <w:trPr>
          <w:trHeight w:val="1450"/>
        </w:trPr>
        <w:tc>
          <w:tcPr>
            <w:tcW w:w="3227" w:type="dxa"/>
            <w:noWrap/>
          </w:tcPr>
          <w:p w:rsidR="00DE2FE8" w:rsidRPr="001F5328" w:rsidRDefault="00DE2FE8" w:rsidP="00E9314B">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3) </w:t>
            </w:r>
            <w:r w:rsidRPr="001F5328">
              <w:rPr>
                <w:rFonts w:ascii="Times New Roman" w:hAnsi="Times New Roman"/>
                <w:b/>
                <w:color w:val="000000"/>
                <w:sz w:val="24"/>
                <w:szCs w:val="24"/>
                <w:lang w:eastAsia="en-GB"/>
              </w:rPr>
              <w:t>Purpose</w:t>
            </w:r>
            <w:r w:rsidRPr="001F5328">
              <w:rPr>
                <w:rFonts w:ascii="Times New Roman" w:hAnsi="Times New Roman"/>
                <w:color w:val="000000"/>
                <w:sz w:val="24"/>
                <w:szCs w:val="24"/>
                <w:lang w:eastAsia="en-GB"/>
              </w:rPr>
              <w:t xml:space="preserve"> of the processing</w:t>
            </w:r>
          </w:p>
        </w:tc>
        <w:tc>
          <w:tcPr>
            <w:tcW w:w="7371" w:type="dxa"/>
            <w:noWrap/>
          </w:tcPr>
          <w:p w:rsidR="00DE2FE8" w:rsidRPr="001F5328" w:rsidRDefault="00DE2FE8" w:rsidP="00E9314B">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The NHS provides several national health screening programs to detect diseases or conditions earlier such as; cervical and breast cancer, aortic aneurysm and diabetes. More information can be found at </w:t>
            </w:r>
            <w:hyperlink r:id="rId9" w:history="1">
              <w:r w:rsidRPr="001F5328">
                <w:rPr>
                  <w:rStyle w:val="Hyperlink"/>
                  <w:rFonts w:ascii="Times New Roman" w:hAnsi="Times New Roman"/>
                  <w:sz w:val="24"/>
                  <w:szCs w:val="24"/>
                  <w:lang w:eastAsia="en-GB"/>
                </w:rPr>
                <w:t>https://www.gov.uk/topic/population-screening-programmes</w:t>
              </w:r>
            </w:hyperlink>
            <w:r w:rsidRPr="001F5328">
              <w:rPr>
                <w:rFonts w:ascii="Times New Roman" w:hAnsi="Times New Roman"/>
                <w:color w:val="000000"/>
                <w:sz w:val="24"/>
                <w:szCs w:val="24"/>
                <w:lang w:eastAsia="en-GB"/>
              </w:rPr>
              <w:t xml:space="preserve"> The information is shared so as to ensure only those who should be called for screening are called and or those at highest risk are prioritised.</w:t>
            </w:r>
          </w:p>
          <w:p w:rsidR="00DE2FE8" w:rsidRPr="001F5328" w:rsidRDefault="00DE2FE8" w:rsidP="00E9314B">
            <w:pPr>
              <w:spacing w:after="0" w:line="240" w:lineRule="auto"/>
              <w:rPr>
                <w:rFonts w:ascii="Times New Roman" w:hAnsi="Times New Roman"/>
                <w:color w:val="000000"/>
                <w:sz w:val="24"/>
                <w:szCs w:val="24"/>
                <w:lang w:eastAsia="en-GB"/>
              </w:rPr>
            </w:pPr>
          </w:p>
        </w:tc>
      </w:tr>
      <w:tr w:rsidR="00DE2FE8" w:rsidRPr="001F5328" w:rsidTr="00E9314B">
        <w:trPr>
          <w:trHeight w:val="300"/>
        </w:trPr>
        <w:tc>
          <w:tcPr>
            <w:tcW w:w="3227" w:type="dxa"/>
            <w:noWrap/>
          </w:tcPr>
          <w:p w:rsidR="00DE2FE8" w:rsidRPr="001F5328" w:rsidRDefault="00DE2FE8" w:rsidP="00E9314B">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4) </w:t>
            </w:r>
            <w:r w:rsidRPr="001F5328">
              <w:rPr>
                <w:rFonts w:ascii="Times New Roman" w:hAnsi="Times New Roman"/>
                <w:b/>
                <w:color w:val="000000"/>
                <w:sz w:val="24"/>
                <w:szCs w:val="24"/>
                <w:lang w:eastAsia="en-GB"/>
              </w:rPr>
              <w:t>Lawful basis</w:t>
            </w:r>
            <w:r w:rsidRPr="001F5328">
              <w:rPr>
                <w:rFonts w:ascii="Times New Roman" w:hAnsi="Times New Roman"/>
                <w:color w:val="000000"/>
                <w:sz w:val="24"/>
                <w:szCs w:val="24"/>
                <w:lang w:eastAsia="en-GB"/>
              </w:rPr>
              <w:t xml:space="preserve"> for processing</w:t>
            </w:r>
          </w:p>
        </w:tc>
        <w:tc>
          <w:tcPr>
            <w:tcW w:w="7371" w:type="dxa"/>
            <w:noWrap/>
          </w:tcPr>
          <w:p w:rsidR="00DE2FE8" w:rsidRPr="001F5328" w:rsidRDefault="00DE2FE8" w:rsidP="00E9314B">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The sharing is to support Direct Care which is covered under </w:t>
            </w:r>
          </w:p>
          <w:p w:rsidR="00DE2FE8" w:rsidRPr="001F5328" w:rsidRDefault="00DE2FE8" w:rsidP="00E9314B">
            <w:pPr>
              <w:spacing w:after="0" w:line="240" w:lineRule="auto"/>
              <w:rPr>
                <w:rFonts w:ascii="Times New Roman" w:hAnsi="Times New Roman"/>
                <w:b/>
                <w:color w:val="000000"/>
                <w:sz w:val="24"/>
                <w:szCs w:val="24"/>
                <w:lang w:eastAsia="en-GB"/>
              </w:rPr>
            </w:pPr>
          </w:p>
          <w:p w:rsidR="00DE2FE8" w:rsidRPr="001F5328" w:rsidRDefault="00DE2FE8" w:rsidP="00E9314B">
            <w:pPr>
              <w:spacing w:after="0" w:line="240" w:lineRule="auto"/>
              <w:rPr>
                <w:rFonts w:ascii="Times New Roman" w:hAnsi="Times New Roman"/>
                <w:color w:val="000000"/>
                <w:sz w:val="24"/>
                <w:szCs w:val="24"/>
              </w:rPr>
            </w:pPr>
            <w:r w:rsidRPr="001F5328">
              <w:rPr>
                <w:rFonts w:ascii="Times New Roman" w:hAnsi="Times New Roman"/>
                <w:b/>
                <w:color w:val="000000"/>
                <w:sz w:val="24"/>
                <w:szCs w:val="24"/>
                <w:lang w:eastAsia="en-GB"/>
              </w:rPr>
              <w:t>Article 6(1)(e); “</w:t>
            </w:r>
            <w:r w:rsidRPr="001F5328">
              <w:rPr>
                <w:rFonts w:ascii="Times New Roman" w:hAnsi="Times New Roman"/>
                <w:color w:val="000000"/>
                <w:sz w:val="24"/>
                <w:szCs w:val="24"/>
              </w:rPr>
              <w:t xml:space="preserve">necessary… in the exercise of official authority vested in the controller’ </w:t>
            </w:r>
          </w:p>
          <w:p w:rsidR="00DE2FE8" w:rsidRPr="001F5328" w:rsidRDefault="00DE2FE8" w:rsidP="00E9314B">
            <w:pPr>
              <w:spacing w:after="0" w:line="240" w:lineRule="auto"/>
              <w:rPr>
                <w:rFonts w:ascii="Times New Roman" w:hAnsi="Times New Roman"/>
                <w:color w:val="000000"/>
                <w:sz w:val="24"/>
                <w:szCs w:val="24"/>
              </w:rPr>
            </w:pPr>
          </w:p>
          <w:p w:rsidR="00DE2FE8" w:rsidRPr="001F5328" w:rsidRDefault="00DE2FE8" w:rsidP="00E9314B">
            <w:pPr>
              <w:spacing w:after="0" w:line="240" w:lineRule="auto"/>
              <w:rPr>
                <w:rFonts w:ascii="Times New Roman" w:hAnsi="Times New Roman"/>
                <w:color w:val="000000"/>
                <w:sz w:val="24"/>
                <w:szCs w:val="24"/>
              </w:rPr>
            </w:pPr>
            <w:r w:rsidRPr="001F5328">
              <w:rPr>
                <w:rFonts w:ascii="Times New Roman" w:hAnsi="Times New Roman"/>
                <w:color w:val="000000"/>
                <w:sz w:val="24"/>
                <w:szCs w:val="24"/>
              </w:rPr>
              <w:t xml:space="preserve">And </w:t>
            </w:r>
          </w:p>
          <w:p w:rsidR="00DE2FE8" w:rsidRPr="001F5328" w:rsidRDefault="00DE2FE8" w:rsidP="00E9314B">
            <w:pPr>
              <w:spacing w:after="0" w:line="240" w:lineRule="auto"/>
              <w:rPr>
                <w:rFonts w:ascii="Times New Roman" w:hAnsi="Times New Roman"/>
                <w:color w:val="000000"/>
                <w:sz w:val="24"/>
                <w:szCs w:val="24"/>
              </w:rPr>
            </w:pPr>
          </w:p>
          <w:p w:rsidR="00DE2FE8" w:rsidRDefault="00DE2FE8" w:rsidP="00E9314B">
            <w:pPr>
              <w:spacing w:after="0" w:line="240" w:lineRule="auto"/>
              <w:rPr>
                <w:rFonts w:ascii="Times New Roman" w:hAnsi="Times New Roman"/>
                <w:color w:val="000000"/>
                <w:sz w:val="24"/>
                <w:szCs w:val="24"/>
              </w:rPr>
            </w:pPr>
            <w:r w:rsidRPr="001F5328">
              <w:rPr>
                <w:rFonts w:ascii="Times New Roman" w:hAnsi="Times New Roman"/>
                <w:b/>
                <w:color w:val="000000"/>
                <w:sz w:val="24"/>
                <w:szCs w:val="24"/>
                <w:lang w:eastAsia="en-GB"/>
              </w:rPr>
              <w:t>Article 9(2)(h)</w:t>
            </w:r>
            <w:r w:rsidRPr="001F5328">
              <w:rPr>
                <w:rFonts w:ascii="Times New Roman" w:hAnsi="Times New Roman"/>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DE2FE8" w:rsidRDefault="00DE2FE8" w:rsidP="00E9314B">
            <w:pPr>
              <w:spacing w:after="0" w:line="240" w:lineRule="auto"/>
              <w:rPr>
                <w:rFonts w:ascii="Times New Roman" w:hAnsi="Times New Roman"/>
                <w:color w:val="000000"/>
                <w:sz w:val="24"/>
                <w:szCs w:val="24"/>
              </w:rPr>
            </w:pPr>
          </w:p>
          <w:p w:rsidR="00DE2FE8" w:rsidRPr="001F5328" w:rsidRDefault="00DE2FE8" w:rsidP="00E9314B">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We will also recognise your rights established under UK case law collectively known as the “Common Law Duty of Confidentiality”</w:t>
            </w:r>
            <w:r w:rsidRPr="00300C5E">
              <w:rPr>
                <w:rFonts w:ascii="Times New Roman" w:hAnsi="Times New Roman"/>
                <w:color w:val="000000"/>
                <w:sz w:val="24"/>
                <w:szCs w:val="24"/>
                <w:vertAlign w:val="superscript"/>
                <w:lang w:eastAsia="en-GB"/>
              </w:rPr>
              <w:t>*</w:t>
            </w:r>
          </w:p>
        </w:tc>
      </w:tr>
      <w:tr w:rsidR="00DE2FE8" w:rsidRPr="001F5328" w:rsidTr="00E9314B">
        <w:trPr>
          <w:trHeight w:val="300"/>
        </w:trPr>
        <w:tc>
          <w:tcPr>
            <w:tcW w:w="3227" w:type="dxa"/>
            <w:noWrap/>
          </w:tcPr>
          <w:p w:rsidR="00DE2FE8" w:rsidRPr="001F5328" w:rsidRDefault="00DE2FE8" w:rsidP="00E9314B">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5) </w:t>
            </w:r>
            <w:r w:rsidRPr="001F5328">
              <w:rPr>
                <w:rFonts w:ascii="Times New Roman" w:hAnsi="Times New Roman"/>
                <w:b/>
                <w:color w:val="000000"/>
                <w:sz w:val="24"/>
                <w:szCs w:val="24"/>
                <w:lang w:eastAsia="en-GB"/>
              </w:rPr>
              <w:t xml:space="preserve">Recipient or categories of recipients </w:t>
            </w:r>
            <w:r w:rsidRPr="001F5328">
              <w:rPr>
                <w:rFonts w:ascii="Times New Roman" w:hAnsi="Times New Roman"/>
                <w:color w:val="000000"/>
                <w:sz w:val="24"/>
                <w:szCs w:val="24"/>
                <w:lang w:eastAsia="en-GB"/>
              </w:rPr>
              <w:t>of the shared data</w:t>
            </w:r>
          </w:p>
        </w:tc>
        <w:tc>
          <w:tcPr>
            <w:tcW w:w="7371" w:type="dxa"/>
            <w:noWrap/>
          </w:tcPr>
          <w:p w:rsidR="00DE2FE8" w:rsidRPr="001F5328" w:rsidRDefault="00DE2FE8" w:rsidP="00E9314B">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The data will be shared with [insert name of local service providers]</w:t>
            </w:r>
          </w:p>
        </w:tc>
      </w:tr>
      <w:tr w:rsidR="00DE2FE8" w:rsidRPr="001F5328" w:rsidTr="00E9314B">
        <w:trPr>
          <w:trHeight w:val="300"/>
        </w:trPr>
        <w:tc>
          <w:tcPr>
            <w:tcW w:w="3227" w:type="dxa"/>
            <w:noWrap/>
          </w:tcPr>
          <w:p w:rsidR="00DE2FE8" w:rsidRPr="001F5328" w:rsidRDefault="00DE2FE8" w:rsidP="00E9314B">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6) </w:t>
            </w:r>
            <w:r w:rsidRPr="001F5328">
              <w:rPr>
                <w:rFonts w:ascii="Times New Roman" w:hAnsi="Times New Roman"/>
                <w:b/>
                <w:color w:val="000000"/>
                <w:sz w:val="24"/>
                <w:szCs w:val="24"/>
                <w:lang w:eastAsia="en-GB"/>
              </w:rPr>
              <w:t>Rights to object</w:t>
            </w:r>
            <w:r w:rsidRPr="001F5328">
              <w:rPr>
                <w:rFonts w:ascii="Times New Roman" w:hAnsi="Times New Roman"/>
                <w:color w:val="000000"/>
                <w:sz w:val="24"/>
                <w:szCs w:val="24"/>
                <w:lang w:eastAsia="en-GB"/>
              </w:rPr>
              <w:t xml:space="preserve"> </w:t>
            </w:r>
          </w:p>
        </w:tc>
        <w:tc>
          <w:tcPr>
            <w:tcW w:w="7371" w:type="dxa"/>
            <w:noWrap/>
          </w:tcPr>
          <w:p w:rsidR="00DE2FE8" w:rsidRPr="001F5328" w:rsidRDefault="00DE2FE8" w:rsidP="00E9314B">
            <w:pPr>
              <w:rPr>
                <w:rFonts w:ascii="Times New Roman" w:hAnsi="Times New Roman"/>
                <w:sz w:val="24"/>
                <w:szCs w:val="24"/>
              </w:rPr>
            </w:pPr>
            <w:r w:rsidRPr="001F5328">
              <w:rPr>
                <w:rFonts w:ascii="Times New Roman" w:hAnsi="Times New Roman"/>
                <w:color w:val="000000"/>
                <w:sz w:val="24"/>
                <w:szCs w:val="24"/>
                <w:lang w:eastAsia="en-GB"/>
              </w:rPr>
              <w:t xml:space="preserve">You have the right to object to this processing of your data and </w:t>
            </w:r>
            <w:r w:rsidRPr="001F5328">
              <w:rPr>
                <w:rFonts w:ascii="Times New Roman" w:hAnsi="Times New Roman"/>
                <w:color w:val="000000"/>
                <w:sz w:val="24"/>
                <w:szCs w:val="24"/>
                <w:lang w:eastAsia="en-GB"/>
              </w:rPr>
              <w:lastRenderedPageBreak/>
              <w:t xml:space="preserve">to some or all of the information being shared with the recipients. Contact the Data Controller or the practice. </w:t>
            </w:r>
            <w:r w:rsidRPr="001F5328">
              <w:rPr>
                <w:rFonts w:ascii="Times New Roman" w:hAnsi="Times New Roman"/>
                <w:sz w:val="24"/>
                <w:szCs w:val="24"/>
              </w:rPr>
              <w:t xml:space="preserve">For national screening programmes: you can opt so that you no longer receive an invitation to a screening programme. </w:t>
            </w:r>
          </w:p>
          <w:p w:rsidR="00DE2FE8" w:rsidRPr="001F5328" w:rsidRDefault="00DE2FE8" w:rsidP="00E9314B">
            <w:pPr>
              <w:rPr>
                <w:rFonts w:ascii="Times New Roman" w:hAnsi="Times New Roman"/>
                <w:sz w:val="24"/>
                <w:szCs w:val="24"/>
              </w:rPr>
            </w:pPr>
            <w:r w:rsidRPr="001F5328">
              <w:rPr>
                <w:rFonts w:ascii="Times New Roman" w:hAnsi="Times New Roman"/>
                <w:sz w:val="24"/>
                <w:szCs w:val="24"/>
              </w:rPr>
              <w:t xml:space="preserve">See: </w:t>
            </w:r>
            <w:hyperlink r:id="rId10" w:history="1">
              <w:r w:rsidRPr="001F5328">
                <w:rPr>
                  <w:rStyle w:val="Hyperlink"/>
                  <w:rFonts w:ascii="Times New Roman" w:hAnsi="Times New Roman"/>
                  <w:sz w:val="24"/>
                  <w:szCs w:val="24"/>
                </w:rPr>
                <w:t>https://www.gov.uk/government/publications/opting-out-of-the-nhs-population-screening-programmes</w:t>
              </w:r>
            </w:hyperlink>
          </w:p>
          <w:p w:rsidR="00DE2FE8" w:rsidRPr="001F5328" w:rsidRDefault="00DE2FE8" w:rsidP="00E9314B">
            <w:pPr>
              <w:rPr>
                <w:rFonts w:ascii="Times New Roman" w:hAnsi="Times New Roman"/>
                <w:sz w:val="24"/>
                <w:szCs w:val="24"/>
              </w:rPr>
            </w:pPr>
          </w:p>
          <w:p w:rsidR="00DE2FE8" w:rsidRPr="001F5328" w:rsidRDefault="00DE2FE8" w:rsidP="00E9314B">
            <w:pPr>
              <w:rPr>
                <w:rFonts w:ascii="Times New Roman" w:hAnsi="Times New Roman"/>
                <w:sz w:val="24"/>
                <w:szCs w:val="24"/>
              </w:rPr>
            </w:pPr>
            <w:r w:rsidRPr="001F5328">
              <w:rPr>
                <w:rFonts w:ascii="Times New Roman" w:hAnsi="Times New Roman"/>
                <w:sz w:val="24"/>
                <w:szCs w:val="24"/>
              </w:rPr>
              <w:t xml:space="preserve">Or speak to your practice. </w:t>
            </w:r>
          </w:p>
          <w:p w:rsidR="00DE2FE8" w:rsidRPr="001F5328" w:rsidRDefault="00DE2FE8" w:rsidP="00E9314B">
            <w:pPr>
              <w:spacing w:after="0" w:line="240" w:lineRule="auto"/>
              <w:rPr>
                <w:rFonts w:ascii="Times New Roman" w:hAnsi="Times New Roman"/>
                <w:color w:val="000000"/>
                <w:sz w:val="24"/>
                <w:szCs w:val="24"/>
                <w:lang w:eastAsia="en-GB"/>
              </w:rPr>
            </w:pPr>
          </w:p>
        </w:tc>
      </w:tr>
      <w:tr w:rsidR="00DE2FE8" w:rsidRPr="001F5328" w:rsidTr="00E9314B">
        <w:trPr>
          <w:trHeight w:val="300"/>
        </w:trPr>
        <w:tc>
          <w:tcPr>
            <w:tcW w:w="3227" w:type="dxa"/>
            <w:noWrap/>
          </w:tcPr>
          <w:p w:rsidR="00DE2FE8" w:rsidRPr="001F5328" w:rsidRDefault="00DE2FE8" w:rsidP="00E9314B">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lastRenderedPageBreak/>
              <w:t xml:space="preserve">7) </w:t>
            </w:r>
            <w:r w:rsidRPr="001F5328">
              <w:rPr>
                <w:rFonts w:ascii="Times New Roman" w:hAnsi="Times New Roman"/>
                <w:b/>
                <w:color w:val="000000"/>
                <w:sz w:val="24"/>
                <w:szCs w:val="24"/>
                <w:lang w:eastAsia="en-GB"/>
              </w:rPr>
              <w:t>Right to access and correct</w:t>
            </w:r>
          </w:p>
        </w:tc>
        <w:tc>
          <w:tcPr>
            <w:tcW w:w="7371" w:type="dxa"/>
            <w:noWrap/>
          </w:tcPr>
          <w:p w:rsidR="00DE2FE8" w:rsidRPr="001F5328" w:rsidRDefault="00DE2FE8" w:rsidP="00E9314B">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You have the right to access the data that is being shared and have any inaccuracies corrected. There is no right to have accurate medical records deleted except when ordered by a court of Law.</w:t>
            </w:r>
          </w:p>
        </w:tc>
      </w:tr>
      <w:tr w:rsidR="00DE2FE8" w:rsidRPr="001F5328" w:rsidTr="00E9314B">
        <w:trPr>
          <w:trHeight w:val="300"/>
        </w:trPr>
        <w:tc>
          <w:tcPr>
            <w:tcW w:w="3227" w:type="dxa"/>
            <w:noWrap/>
          </w:tcPr>
          <w:p w:rsidR="00DE2FE8" w:rsidRPr="001F5328" w:rsidRDefault="00DE2FE8" w:rsidP="00E9314B">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8</w:t>
            </w:r>
            <w:r w:rsidRPr="001F5328">
              <w:rPr>
                <w:rFonts w:ascii="Times New Roman" w:hAnsi="Times New Roman"/>
                <w:b/>
                <w:color w:val="000000"/>
                <w:sz w:val="24"/>
                <w:szCs w:val="24"/>
                <w:lang w:eastAsia="en-GB"/>
              </w:rPr>
              <w:t>) Retention period</w:t>
            </w:r>
            <w:r w:rsidRPr="001F5328">
              <w:rPr>
                <w:rFonts w:ascii="Times New Roman" w:hAnsi="Times New Roman"/>
                <w:color w:val="000000"/>
                <w:sz w:val="24"/>
                <w:szCs w:val="24"/>
                <w:lang w:eastAsia="en-GB"/>
              </w:rPr>
              <w:t xml:space="preserve"> </w:t>
            </w:r>
          </w:p>
        </w:tc>
        <w:tc>
          <w:tcPr>
            <w:tcW w:w="7371" w:type="dxa"/>
            <w:noWrap/>
          </w:tcPr>
          <w:p w:rsidR="00DE2FE8" w:rsidRPr="001F5328" w:rsidRDefault="00DE2FE8" w:rsidP="00E9314B">
            <w:pPr>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GP medical records will be kept in line with the law and national guidance. </w:t>
            </w:r>
          </w:p>
          <w:p w:rsidR="00DE2FE8" w:rsidRPr="001F5328" w:rsidRDefault="00DE2FE8" w:rsidP="00E9314B">
            <w:pPr>
              <w:rPr>
                <w:rStyle w:val="Hyperlink"/>
                <w:rFonts w:ascii="Times New Roman" w:hAnsi="Times New Roman"/>
                <w:sz w:val="24"/>
                <w:szCs w:val="24"/>
                <w:lang w:eastAsia="en-GB"/>
              </w:rPr>
            </w:pPr>
            <w:r w:rsidRPr="001F5328">
              <w:rPr>
                <w:rFonts w:ascii="Times New Roman" w:hAnsi="Times New Roman"/>
                <w:color w:val="000000"/>
                <w:sz w:val="24"/>
                <w:szCs w:val="24"/>
                <w:lang w:eastAsia="en-GB"/>
              </w:rPr>
              <w:t xml:space="preserve">Information on how long records can be kept can be found at: </w:t>
            </w:r>
            <w:hyperlink r:id="rId11" w:history="1">
              <w:r w:rsidRPr="001F5328">
                <w:rPr>
                  <w:rStyle w:val="Hyperlink"/>
                  <w:rFonts w:ascii="Times New Roman" w:hAnsi="Times New Roman"/>
                  <w:sz w:val="24"/>
                  <w:szCs w:val="24"/>
                  <w:lang w:eastAsia="en-GB"/>
                </w:rPr>
                <w:t>https://digital.nhs.uk/article/1202/Records-Management-Code-of-Practice-for-Health-and-Social-Care-2016</w:t>
              </w:r>
            </w:hyperlink>
            <w:r w:rsidRPr="001F5328">
              <w:rPr>
                <w:rStyle w:val="Hyperlink"/>
                <w:rFonts w:ascii="Times New Roman" w:hAnsi="Times New Roman"/>
                <w:sz w:val="24"/>
                <w:szCs w:val="24"/>
                <w:lang w:eastAsia="en-GB"/>
              </w:rPr>
              <w:t xml:space="preserve"> </w:t>
            </w:r>
          </w:p>
          <w:p w:rsidR="00DE2FE8" w:rsidRPr="001F5328" w:rsidRDefault="00DE2FE8" w:rsidP="00E9314B">
            <w:pPr>
              <w:rPr>
                <w:rFonts w:ascii="Times New Roman" w:hAnsi="Times New Roman"/>
                <w:color w:val="000000"/>
                <w:sz w:val="24"/>
                <w:szCs w:val="24"/>
                <w:lang w:eastAsia="en-GB"/>
              </w:rPr>
            </w:pPr>
            <w:r w:rsidRPr="001F5328">
              <w:rPr>
                <w:rFonts w:ascii="Times New Roman" w:hAnsi="Times New Roman"/>
                <w:color w:val="000000"/>
                <w:sz w:val="24"/>
                <w:szCs w:val="24"/>
                <w:lang w:eastAsia="en-GB"/>
              </w:rPr>
              <w:t>Or speak to the practice.</w:t>
            </w:r>
          </w:p>
        </w:tc>
      </w:tr>
      <w:tr w:rsidR="00DE2FE8" w:rsidRPr="001F5328" w:rsidTr="00E9314B">
        <w:trPr>
          <w:trHeight w:val="300"/>
        </w:trPr>
        <w:tc>
          <w:tcPr>
            <w:tcW w:w="3227" w:type="dxa"/>
            <w:noWrap/>
          </w:tcPr>
          <w:p w:rsidR="00DE2FE8" w:rsidRPr="001F5328" w:rsidRDefault="00DE2FE8" w:rsidP="00E9314B">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9)  </w:t>
            </w:r>
            <w:r w:rsidRPr="001F5328">
              <w:rPr>
                <w:rFonts w:ascii="Times New Roman" w:hAnsi="Times New Roman"/>
                <w:b/>
                <w:color w:val="000000"/>
                <w:sz w:val="24"/>
                <w:szCs w:val="24"/>
                <w:lang w:eastAsia="en-GB"/>
              </w:rPr>
              <w:t>Right to Complain</w:t>
            </w:r>
            <w:r w:rsidRPr="001F5328">
              <w:rPr>
                <w:rFonts w:ascii="Times New Roman" w:hAnsi="Times New Roman"/>
                <w:color w:val="000000"/>
                <w:sz w:val="24"/>
                <w:szCs w:val="24"/>
                <w:lang w:eastAsia="en-GB"/>
              </w:rPr>
              <w:t xml:space="preserve">. </w:t>
            </w:r>
          </w:p>
        </w:tc>
        <w:tc>
          <w:tcPr>
            <w:tcW w:w="7371" w:type="dxa"/>
            <w:noWrap/>
          </w:tcPr>
          <w:p w:rsidR="00DE2FE8" w:rsidRPr="001F5328" w:rsidRDefault="00DE2FE8" w:rsidP="00E9314B">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You have the right to complain to the Information Commissioner’s Office, you can use this link</w:t>
            </w:r>
            <w:r w:rsidRPr="001F5328">
              <w:rPr>
                <w:rFonts w:ascii="Times New Roman" w:hAnsi="Times New Roman"/>
                <w:sz w:val="24"/>
                <w:szCs w:val="24"/>
              </w:rPr>
              <w:t xml:space="preserve"> </w:t>
            </w:r>
            <w:hyperlink r:id="rId12" w:history="1">
              <w:r w:rsidRPr="001F5328">
                <w:rPr>
                  <w:rStyle w:val="Hyperlink"/>
                  <w:rFonts w:ascii="Times New Roman" w:hAnsi="Times New Roman"/>
                  <w:sz w:val="24"/>
                  <w:szCs w:val="24"/>
                  <w:lang w:eastAsia="en-GB"/>
                </w:rPr>
                <w:t>https://ico.org.uk/global/contact-us/</w:t>
              </w:r>
            </w:hyperlink>
            <w:r w:rsidRPr="001F5328">
              <w:rPr>
                <w:rFonts w:ascii="Times New Roman" w:hAnsi="Times New Roman"/>
                <w:color w:val="000000"/>
                <w:sz w:val="24"/>
                <w:szCs w:val="24"/>
                <w:lang w:eastAsia="en-GB"/>
              </w:rPr>
              <w:t xml:space="preserve">  </w:t>
            </w:r>
          </w:p>
          <w:p w:rsidR="00DE2FE8" w:rsidRPr="001F5328" w:rsidRDefault="00DE2FE8" w:rsidP="00E9314B">
            <w:pPr>
              <w:spacing w:after="0" w:line="240" w:lineRule="auto"/>
              <w:rPr>
                <w:rFonts w:ascii="Times New Roman" w:hAnsi="Times New Roman"/>
                <w:color w:val="000000"/>
                <w:sz w:val="24"/>
                <w:szCs w:val="24"/>
                <w:lang w:eastAsia="en-GB"/>
              </w:rPr>
            </w:pPr>
          </w:p>
          <w:p w:rsidR="00DE2FE8" w:rsidRPr="001F5328" w:rsidRDefault="00DE2FE8" w:rsidP="00E9314B">
            <w:pPr>
              <w:shd w:val="clear" w:color="auto" w:fill="FFFFFF"/>
              <w:spacing w:after="24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or calling their helpline Tel: 0303 123 1113 (local rate) or 01625 545 745 (national rate) </w:t>
            </w:r>
          </w:p>
          <w:p w:rsidR="00DE2FE8" w:rsidRPr="001F5328" w:rsidRDefault="00DE2FE8" w:rsidP="00E9314B">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There are National Offices for Scotland, Northern Ireland and Wales, (see ICO website)</w:t>
            </w:r>
          </w:p>
        </w:tc>
      </w:tr>
    </w:tbl>
    <w:p w:rsidR="00B93EEB" w:rsidRDefault="00B93EEB"/>
    <w:sectPr w:rsidR="00B93EEB">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B34" w:rsidRDefault="00891B34" w:rsidP="00DE2FE8">
      <w:pPr>
        <w:spacing w:after="0" w:line="240" w:lineRule="auto"/>
      </w:pPr>
      <w:r>
        <w:separator/>
      </w:r>
    </w:p>
  </w:endnote>
  <w:endnote w:type="continuationSeparator" w:id="0">
    <w:p w:rsidR="00891B34" w:rsidRDefault="00891B34" w:rsidP="00DE2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FE8" w:rsidRDefault="00DE2F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FE8" w:rsidRDefault="00DE2F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FE8" w:rsidRDefault="00DE2F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B34" w:rsidRDefault="00891B34" w:rsidP="00DE2FE8">
      <w:pPr>
        <w:spacing w:after="0" w:line="240" w:lineRule="auto"/>
      </w:pPr>
      <w:r>
        <w:separator/>
      </w:r>
    </w:p>
  </w:footnote>
  <w:footnote w:type="continuationSeparator" w:id="0">
    <w:p w:rsidR="00891B34" w:rsidRDefault="00891B34" w:rsidP="00DE2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FE8" w:rsidRDefault="00DE2F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FE8" w:rsidRPr="00DE2FE8" w:rsidRDefault="00DE2FE8">
    <w:pPr>
      <w:pStyle w:val="Header"/>
      <w:rPr>
        <w:b/>
        <w:sz w:val="28"/>
        <w:szCs w:val="28"/>
      </w:rPr>
    </w:pPr>
    <w:r w:rsidRPr="00DE2FE8">
      <w:rPr>
        <w:b/>
        <w:sz w:val="28"/>
        <w:szCs w:val="28"/>
      </w:rPr>
      <w:t xml:space="preserve">Privacy Notice – National Screening Process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FE8" w:rsidRDefault="00DE2F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FE8"/>
    <w:rsid w:val="000F7856"/>
    <w:rsid w:val="00724525"/>
    <w:rsid w:val="00891B34"/>
    <w:rsid w:val="00B93EEB"/>
    <w:rsid w:val="00BA50D2"/>
    <w:rsid w:val="00CF0E36"/>
    <w:rsid w:val="00DE2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FE8"/>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FE8"/>
    <w:rPr>
      <w:rFonts w:cs="Times New Roman"/>
      <w:color w:val="0000FF"/>
      <w:u w:val="single"/>
    </w:rPr>
  </w:style>
  <w:style w:type="paragraph" w:styleId="NormalWeb">
    <w:name w:val="Normal (Web)"/>
    <w:basedOn w:val="Normal"/>
    <w:uiPriority w:val="99"/>
    <w:semiHidden/>
    <w:rsid w:val="00DE2FE8"/>
    <w:pPr>
      <w:spacing w:before="100" w:beforeAutospacing="1" w:after="100" w:afterAutospacing="1" w:line="240" w:lineRule="auto"/>
    </w:pPr>
    <w:rPr>
      <w:rFonts w:ascii="Times New Roman" w:eastAsia="Calibri" w:hAnsi="Times New Roman"/>
      <w:sz w:val="24"/>
      <w:szCs w:val="24"/>
      <w:lang w:eastAsia="en-GB"/>
    </w:rPr>
  </w:style>
  <w:style w:type="paragraph" w:styleId="ListParagraph">
    <w:name w:val="List Paragraph"/>
    <w:basedOn w:val="Normal"/>
    <w:uiPriority w:val="34"/>
    <w:qFormat/>
    <w:rsid w:val="00DE2FE8"/>
    <w:pPr>
      <w:spacing w:after="160" w:line="259" w:lineRule="auto"/>
      <w:ind w:left="720"/>
      <w:contextualSpacing/>
    </w:pPr>
    <w:rPr>
      <w:rFonts w:eastAsia="Calibri"/>
    </w:rPr>
  </w:style>
  <w:style w:type="paragraph" w:styleId="Header">
    <w:name w:val="header"/>
    <w:basedOn w:val="Normal"/>
    <w:link w:val="HeaderChar"/>
    <w:uiPriority w:val="99"/>
    <w:unhideWhenUsed/>
    <w:rsid w:val="00DE2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2FE8"/>
    <w:rPr>
      <w:rFonts w:ascii="Calibri" w:eastAsia="Times New Roman" w:hAnsi="Calibri" w:cs="Times New Roman"/>
    </w:rPr>
  </w:style>
  <w:style w:type="paragraph" w:styleId="Footer">
    <w:name w:val="footer"/>
    <w:basedOn w:val="Normal"/>
    <w:link w:val="FooterChar"/>
    <w:uiPriority w:val="99"/>
    <w:unhideWhenUsed/>
    <w:rsid w:val="00DE2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FE8"/>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FE8"/>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FE8"/>
    <w:rPr>
      <w:rFonts w:cs="Times New Roman"/>
      <w:color w:val="0000FF"/>
      <w:u w:val="single"/>
    </w:rPr>
  </w:style>
  <w:style w:type="paragraph" w:styleId="NormalWeb">
    <w:name w:val="Normal (Web)"/>
    <w:basedOn w:val="Normal"/>
    <w:uiPriority w:val="99"/>
    <w:semiHidden/>
    <w:rsid w:val="00DE2FE8"/>
    <w:pPr>
      <w:spacing w:before="100" w:beforeAutospacing="1" w:after="100" w:afterAutospacing="1" w:line="240" w:lineRule="auto"/>
    </w:pPr>
    <w:rPr>
      <w:rFonts w:ascii="Times New Roman" w:eastAsia="Calibri" w:hAnsi="Times New Roman"/>
      <w:sz w:val="24"/>
      <w:szCs w:val="24"/>
      <w:lang w:eastAsia="en-GB"/>
    </w:rPr>
  </w:style>
  <w:style w:type="paragraph" w:styleId="ListParagraph">
    <w:name w:val="List Paragraph"/>
    <w:basedOn w:val="Normal"/>
    <w:uiPriority w:val="34"/>
    <w:qFormat/>
    <w:rsid w:val="00DE2FE8"/>
    <w:pPr>
      <w:spacing w:after="160" w:line="259" w:lineRule="auto"/>
      <w:ind w:left="720"/>
      <w:contextualSpacing/>
    </w:pPr>
    <w:rPr>
      <w:rFonts w:eastAsia="Calibri"/>
    </w:rPr>
  </w:style>
  <w:style w:type="paragraph" w:styleId="Header">
    <w:name w:val="header"/>
    <w:basedOn w:val="Normal"/>
    <w:link w:val="HeaderChar"/>
    <w:uiPriority w:val="99"/>
    <w:unhideWhenUsed/>
    <w:rsid w:val="00DE2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2FE8"/>
    <w:rPr>
      <w:rFonts w:ascii="Calibri" w:eastAsia="Times New Roman" w:hAnsi="Calibri" w:cs="Times New Roman"/>
    </w:rPr>
  </w:style>
  <w:style w:type="paragraph" w:styleId="Footer">
    <w:name w:val="footer"/>
    <w:basedOn w:val="Normal"/>
    <w:link w:val="FooterChar"/>
    <w:uiPriority w:val="99"/>
    <w:unhideWhenUsed/>
    <w:rsid w:val="00DE2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FE8"/>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611466">
      <w:bodyDiv w:val="1"/>
      <w:marLeft w:val="0"/>
      <w:marRight w:val="0"/>
      <w:marTop w:val="0"/>
      <w:marBottom w:val="0"/>
      <w:divBdr>
        <w:top w:val="none" w:sz="0" w:space="0" w:color="auto"/>
        <w:left w:val="none" w:sz="0" w:space="0" w:color="auto"/>
        <w:bottom w:val="none" w:sz="0" w:space="0" w:color="auto"/>
        <w:right w:val="none" w:sz="0" w:space="0" w:color="auto"/>
      </w:divBdr>
    </w:div>
    <w:div w:id="205954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ine.million@outlook.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topic/population-screening-programmes" TargetMode="External"/><Relationship Id="rId12" Type="http://schemas.openxmlformats.org/officeDocument/2006/relationships/hyperlink" Target="https://ico.org.uk/global/contact-us/" TargetMode="External"/><Relationship Id="rId17"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digital.nhs.uk/article/1202/Records-Management-Code-of-Practice-for-Health-and-Social-Care-201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ov.uk/government/publications/opting-out-of-the-nhs-population-screening-programm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uk/topic/population-screening-programme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dgoddard</dc:creator>
  <cp:lastModifiedBy>Haley, Julie</cp:lastModifiedBy>
  <cp:revision>2</cp:revision>
  <dcterms:created xsi:type="dcterms:W3CDTF">2021-02-17T12:11:00Z</dcterms:created>
  <dcterms:modified xsi:type="dcterms:W3CDTF">2021-02-17T12:11:00Z</dcterms:modified>
</cp:coreProperties>
</file>